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9F" w:rsidRPr="000C7946" w:rsidRDefault="00DB729F" w:rsidP="00DB729F">
      <w:pPr>
        <w:widowControl w:val="0"/>
        <w:autoSpaceDE w:val="0"/>
        <w:autoSpaceDN w:val="0"/>
        <w:spacing w:before="0" w:after="0" w:line="266" w:lineRule="exact"/>
        <w:ind w:left="3752"/>
        <w:jc w:val="left"/>
        <w:rPr>
          <w:rFonts w:ascii="Times New Roman"/>
          <w:b/>
          <w:color w:val="000000"/>
          <w:sz w:val="24"/>
          <w:lang w:val="ru-RU"/>
        </w:rPr>
      </w:pP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АННОТАЦИЯ</w:t>
      </w:r>
    </w:p>
    <w:p w:rsidR="00DB729F" w:rsidRPr="000C7946" w:rsidRDefault="00DB729F" w:rsidP="00DB729F">
      <w:pPr>
        <w:widowControl w:val="0"/>
        <w:autoSpaceDE w:val="0"/>
        <w:autoSpaceDN w:val="0"/>
        <w:spacing w:before="253" w:after="0" w:line="266" w:lineRule="exact"/>
        <w:ind w:left="206"/>
        <w:jc w:val="left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К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рабочей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программе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учебной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«Паразитарные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болезни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животных»</w:t>
      </w:r>
    </w:p>
    <w:p w:rsidR="00DB729F" w:rsidRPr="000C7946" w:rsidRDefault="00DB729F" w:rsidP="00DB729F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bookmarkStart w:id="0" w:name="_GoBack"/>
      <w:bookmarkEnd w:id="0"/>
      <w:r w:rsidRPr="000C7946">
        <w:rPr>
          <w:rFonts w:ascii="Times New Roman"/>
          <w:b/>
          <w:color w:val="000000"/>
          <w:sz w:val="24"/>
          <w:lang w:val="ru-RU"/>
        </w:rPr>
        <w:t>1</w:t>
      </w:r>
      <w:r w:rsidRPr="000C7946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. Общая</w:t>
      </w:r>
      <w:r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характеристика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. </w:t>
      </w:r>
    </w:p>
    <w:p w:rsidR="00DB729F" w:rsidRPr="000C7946" w:rsidRDefault="00DB729F" w:rsidP="00DB729F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Рабочая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программа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учебной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основной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профессиональной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бразовательной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ФГБОУ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0C794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ВО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Донской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ГАУ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направлению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подготовки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3</w:t>
      </w:r>
      <w:r w:rsidRPr="000C7946">
        <w:rPr>
          <w:rFonts w:ascii="Times New Roman"/>
          <w:color w:val="000000"/>
          <w:sz w:val="24"/>
          <w:lang w:val="ru-RU"/>
        </w:rPr>
        <w:t>6.03.01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Ветеринарно</w:t>
      </w:r>
      <w:r w:rsidRPr="000C7946">
        <w:rPr>
          <w:rFonts w:ascii="Times New Roman"/>
          <w:color w:val="000000"/>
          <w:spacing w:val="-1"/>
          <w:sz w:val="24"/>
          <w:lang w:val="ru-RU"/>
        </w:rPr>
        <w:t>-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экспертиза,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направленность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Ветеринарно</w:t>
      </w:r>
      <w:r w:rsidRPr="000C7946">
        <w:rPr>
          <w:rFonts w:ascii="Times New Roman"/>
          <w:color w:val="000000"/>
          <w:spacing w:val="-1"/>
          <w:sz w:val="24"/>
          <w:lang w:val="ru-RU"/>
        </w:rPr>
        <w:t>-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экспертиза.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Разработана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основе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требований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ФГОС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ВО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Pr="000C7946">
        <w:rPr>
          <w:rFonts w:ascii="Times New Roman" w:hAnsi="Times New Roman" w:cs="Times New Roman"/>
          <w:color w:val="000000"/>
          <w:sz w:val="24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направлению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подготовки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3</w:t>
      </w:r>
      <w:r w:rsidRPr="000C7946">
        <w:rPr>
          <w:rFonts w:ascii="Times New Roman"/>
          <w:color w:val="000000"/>
          <w:sz w:val="24"/>
          <w:lang w:val="ru-RU"/>
        </w:rPr>
        <w:t>6.03.01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Ветеринарно</w:t>
      </w:r>
      <w:r w:rsidRPr="000C7946">
        <w:rPr>
          <w:rFonts w:ascii="Times New Roman"/>
          <w:color w:val="000000"/>
          <w:spacing w:val="-1"/>
          <w:sz w:val="24"/>
          <w:lang w:val="ru-RU"/>
        </w:rPr>
        <w:t>-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экспертиза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(приказ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Министерства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науки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0C7946">
        <w:rPr>
          <w:rFonts w:ascii="Times New Roman"/>
          <w:color w:val="000000"/>
          <w:sz w:val="24"/>
          <w:lang w:val="ru-RU"/>
        </w:rPr>
        <w:t xml:space="preserve"> 19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сентября</w:t>
      </w:r>
      <w:r w:rsidRPr="000C7946">
        <w:rPr>
          <w:rFonts w:ascii="Times New Roman"/>
          <w:color w:val="000000"/>
          <w:sz w:val="24"/>
          <w:lang w:val="ru-RU"/>
        </w:rPr>
        <w:t xml:space="preserve"> 2017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г.№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/>
          <w:color w:val="000000"/>
          <w:sz w:val="24"/>
          <w:lang w:val="ru-RU"/>
        </w:rPr>
        <w:t>939</w:t>
      </w:r>
      <w:r w:rsidRPr="000C7946">
        <w:rPr>
          <w:rFonts w:ascii="Times New Roman"/>
          <w:color w:val="000000"/>
          <w:spacing w:val="-1"/>
          <w:sz w:val="24"/>
          <w:lang w:val="ru-RU"/>
        </w:rPr>
        <w:t>).</w:t>
      </w:r>
    </w:p>
    <w:p w:rsidR="00DB729F" w:rsidRPr="000C7946" w:rsidRDefault="00DB729F" w:rsidP="00DB729F">
      <w:pPr>
        <w:widowControl w:val="0"/>
        <w:autoSpaceDE w:val="0"/>
        <w:autoSpaceDN w:val="0"/>
        <w:spacing w:before="10" w:after="0" w:line="266" w:lineRule="exact"/>
        <w:ind w:left="118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2</w:t>
      </w:r>
      <w:r w:rsidRPr="000C7946">
        <w:rPr>
          <w:rFonts w:ascii="Times New Roman"/>
          <w:b/>
          <w:color w:val="000000"/>
          <w:sz w:val="24"/>
          <w:lang w:val="ru-RU"/>
        </w:rPr>
        <w:t>.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Место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структуре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ОПОП</w:t>
      </w:r>
      <w:r w:rsidRPr="000C7946">
        <w:rPr>
          <w:rFonts w:ascii="Times New Roman"/>
          <w:color w:val="000000"/>
          <w:sz w:val="24"/>
          <w:lang w:val="ru-RU"/>
        </w:rPr>
        <w:t>: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Блок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/>
          <w:color w:val="000000"/>
          <w:sz w:val="24"/>
          <w:lang w:val="ru-RU"/>
        </w:rPr>
        <w:t>1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0C7946">
        <w:rPr>
          <w:rFonts w:ascii="Times New Roman" w:hAnsi="Times New Roman" w:cs="Times New Roman"/>
          <w:color w:val="000000"/>
          <w:sz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End"/>
      <w:r w:rsidRPr="000C7946">
        <w:rPr>
          <w:rFonts w:ascii="Times New Roman" w:hAnsi="Times New Roman" w:cs="Times New Roman"/>
          <w:color w:val="000000"/>
          <w:sz w:val="24"/>
          <w:lang w:val="ru-RU"/>
        </w:rPr>
        <w:t>модули),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обязательная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часть.</w:t>
      </w:r>
    </w:p>
    <w:p w:rsidR="00DB729F" w:rsidRPr="000C7946" w:rsidRDefault="00DB729F" w:rsidP="00DB729F">
      <w:pPr>
        <w:widowControl w:val="0"/>
        <w:autoSpaceDE w:val="0"/>
        <w:autoSpaceDN w:val="0"/>
        <w:spacing w:before="20" w:after="0" w:line="266" w:lineRule="exact"/>
        <w:ind w:left="118"/>
        <w:jc w:val="left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3</w:t>
      </w:r>
      <w:r w:rsidRPr="000C7946">
        <w:rPr>
          <w:rFonts w:ascii="Times New Roman"/>
          <w:b/>
          <w:color w:val="000000"/>
          <w:sz w:val="24"/>
          <w:lang w:val="ru-RU"/>
        </w:rPr>
        <w:t>.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Требования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к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результатам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освоения.</w:t>
      </w:r>
    </w:p>
    <w:p w:rsidR="00DB729F" w:rsidRPr="000C7946" w:rsidRDefault="00DB729F" w:rsidP="00DB729F">
      <w:pPr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proofErr w:type="spellStart"/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Общепрофессиональные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компетенции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(ОПК):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gramStart"/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Способен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осуществлять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рофессиональную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учетом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2"/>
          <w:sz w:val="24"/>
          <w:lang w:val="ru-RU"/>
        </w:rPr>
        <w:t>влияния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организм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животных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природных,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социально</w:t>
      </w:r>
      <w:r w:rsidRPr="000C7946">
        <w:rPr>
          <w:rFonts w:ascii="Times New Roman"/>
          <w:color w:val="000000"/>
          <w:spacing w:val="-3"/>
          <w:sz w:val="24"/>
          <w:lang w:val="ru-RU"/>
        </w:rPr>
        <w:t>-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хозяйственных,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генетических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экономических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факторов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(ОПК</w:t>
      </w:r>
      <w:r w:rsidRPr="000C7946">
        <w:rPr>
          <w:rFonts w:ascii="Times New Roman"/>
          <w:color w:val="000000"/>
          <w:sz w:val="24"/>
          <w:lang w:val="ru-RU"/>
        </w:rPr>
        <w:t>-</w:t>
      </w:r>
      <w:r w:rsidRPr="000C7946">
        <w:rPr>
          <w:rFonts w:ascii="Times New Roman"/>
          <w:color w:val="000000"/>
          <w:spacing w:val="1"/>
          <w:sz w:val="24"/>
          <w:lang w:val="ru-RU"/>
        </w:rPr>
        <w:t>2),</w:t>
      </w:r>
      <w:r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способен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идентифицировать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опасность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риска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возникновения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распространения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заболеваний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различной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этиологии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(ОПК</w:t>
      </w:r>
      <w:r w:rsidRPr="000C7946">
        <w:rPr>
          <w:rFonts w:ascii="Times New Roman"/>
          <w:color w:val="000000"/>
          <w:sz w:val="24"/>
          <w:lang w:val="ru-RU"/>
        </w:rPr>
        <w:t>-6).</w:t>
      </w:r>
      <w:proofErr w:type="gramEnd"/>
    </w:p>
    <w:p w:rsidR="00DB729F" w:rsidRPr="000C7946" w:rsidRDefault="00DB729F" w:rsidP="00DB729F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Индикаторы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достижения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компетенции: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профессиональную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учетом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влияния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организм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животных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природных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генетических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факторов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2"/>
          <w:sz w:val="24"/>
          <w:lang w:val="ru-RU"/>
        </w:rPr>
        <w:t>(ОПК</w:t>
      </w:r>
      <w:r w:rsidRPr="000C7946">
        <w:rPr>
          <w:rFonts w:ascii="Times New Roman"/>
          <w:color w:val="000000"/>
          <w:sz w:val="24"/>
          <w:lang w:val="ru-RU"/>
        </w:rPr>
        <w:t>-2.1),</w:t>
      </w:r>
    </w:p>
    <w:p w:rsidR="00DB729F" w:rsidRPr="000C7946" w:rsidRDefault="00DB729F" w:rsidP="00DB729F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профессиональную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учетом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влияния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организм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животных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социально</w:t>
      </w:r>
      <w:r w:rsidRPr="000C7946">
        <w:rPr>
          <w:rFonts w:ascii="Times New Roman"/>
          <w:color w:val="000000"/>
          <w:spacing w:val="-3"/>
          <w:sz w:val="24"/>
          <w:lang w:val="ru-RU"/>
        </w:rPr>
        <w:t>-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хозяйственных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экономических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факторов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(ОПК</w:t>
      </w:r>
      <w:r w:rsidRPr="000C7946">
        <w:rPr>
          <w:rFonts w:ascii="Times New Roman"/>
          <w:color w:val="000000"/>
          <w:spacing w:val="-1"/>
          <w:sz w:val="24"/>
          <w:lang w:val="ru-RU"/>
        </w:rPr>
        <w:t>-</w:t>
      </w:r>
      <w:r w:rsidRPr="000C7946">
        <w:rPr>
          <w:rFonts w:ascii="Times New Roman"/>
          <w:color w:val="000000"/>
          <w:sz w:val="24"/>
          <w:lang w:val="ru-RU"/>
        </w:rPr>
        <w:t>2.2),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идентифицирует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опасность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риска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возникновения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распространения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заболеваний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заразной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этиологии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(ОПК</w:t>
      </w:r>
      <w:r w:rsidRPr="000C7946">
        <w:rPr>
          <w:rFonts w:ascii="Times New Roman"/>
          <w:color w:val="000000"/>
          <w:sz w:val="24"/>
          <w:lang w:val="ru-RU"/>
        </w:rPr>
        <w:t>-6.1).</w:t>
      </w:r>
    </w:p>
    <w:p w:rsidR="00DB729F" w:rsidRPr="000C7946" w:rsidRDefault="00DB729F" w:rsidP="00DB729F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4</w:t>
      </w:r>
      <w:r w:rsidRPr="000C7946">
        <w:rPr>
          <w:rFonts w:ascii="Times New Roman"/>
          <w:b/>
          <w:color w:val="000000"/>
          <w:sz w:val="24"/>
          <w:lang w:val="ru-RU"/>
        </w:rPr>
        <w:t>.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Содержание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учебной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 w:rsidRPr="000C7946">
        <w:rPr>
          <w:rFonts w:ascii="Times New Roman"/>
          <w:color w:val="000000"/>
          <w:sz w:val="24"/>
          <w:lang w:val="ru-RU"/>
        </w:rPr>
        <w:t xml:space="preserve"> 1.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«Гельминтология».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</w:t>
      </w:r>
      <w:r w:rsidRPr="000C7946"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 xml:space="preserve">  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«Энтомология».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 w:rsidRPr="000C7946">
        <w:rPr>
          <w:rFonts w:ascii="Times New Roman"/>
          <w:color w:val="000000"/>
          <w:sz w:val="24"/>
          <w:lang w:val="ru-RU"/>
        </w:rPr>
        <w:t xml:space="preserve"> 3.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«Арахнология».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proofErr w:type="gramStart"/>
      <w:r w:rsidRPr="000C7946">
        <w:rPr>
          <w:rFonts w:ascii="Times New Roman"/>
          <w:color w:val="000000"/>
          <w:sz w:val="24"/>
          <w:lang w:val="ru-RU"/>
        </w:rPr>
        <w:t>4</w:t>
      </w:r>
      <w:proofErr w:type="gramEnd"/>
      <w:r w:rsidRPr="000C7946"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«Протозоология».</w:t>
      </w:r>
    </w:p>
    <w:p w:rsidR="00DB729F" w:rsidRPr="000C7946" w:rsidRDefault="00DB729F" w:rsidP="00DB729F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5</w:t>
      </w:r>
      <w:r w:rsidRPr="000C7946">
        <w:rPr>
          <w:rFonts w:ascii="Times New Roman"/>
          <w:b/>
          <w:color w:val="000000"/>
          <w:sz w:val="24"/>
          <w:lang w:val="ru-RU"/>
        </w:rPr>
        <w:t>.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Форма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промежуточной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аттестации: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экзамен,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зачет.</w:t>
      </w:r>
    </w:p>
    <w:p w:rsidR="00DB729F" w:rsidRPr="000C7946" w:rsidRDefault="00DB729F" w:rsidP="00DB729F">
      <w:pPr>
        <w:widowControl w:val="0"/>
        <w:tabs>
          <w:tab w:val="left" w:pos="8647"/>
        </w:tabs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6</w:t>
      </w:r>
      <w:r w:rsidRPr="000C7946">
        <w:rPr>
          <w:rFonts w:ascii="Times New Roman"/>
          <w:b/>
          <w:color w:val="000000"/>
          <w:sz w:val="24"/>
          <w:lang w:val="ru-RU"/>
        </w:rPr>
        <w:t>.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b/>
          <w:color w:val="000000"/>
          <w:sz w:val="24"/>
          <w:lang w:val="ru-RU"/>
        </w:rPr>
        <w:t>Разработчик: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канд.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вет</w:t>
      </w:r>
      <w:r>
        <w:rPr>
          <w:rFonts w:ascii="Times New Roman" w:hAnsi="Times New Roman" w:cs="Times New Roman"/>
          <w:color w:val="000000"/>
          <w:sz w:val="24"/>
          <w:lang w:val="ru-RU"/>
        </w:rPr>
        <w:t>еринар</w:t>
      </w:r>
      <w:proofErr w:type="gramStart"/>
      <w:r w:rsidRPr="000C7946">
        <w:rPr>
          <w:rFonts w:ascii="Times New Roman" w:hAnsi="Times New Roman" w:cs="Times New Roman"/>
          <w:color w:val="000000"/>
          <w:sz w:val="24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0C7946">
        <w:rPr>
          <w:rFonts w:ascii="Times New Roman" w:hAnsi="Times New Roman" w:cs="Times New Roman"/>
          <w:color w:val="000000"/>
          <w:sz w:val="24"/>
          <w:lang w:val="ru-RU"/>
        </w:rPr>
        <w:t>н</w:t>
      </w:r>
      <w:proofErr w:type="gramEnd"/>
      <w:r w:rsidRPr="000C7946">
        <w:rPr>
          <w:rFonts w:ascii="Times New Roman" w:hAnsi="Times New Roman" w:cs="Times New Roman"/>
          <w:color w:val="000000"/>
          <w:sz w:val="24"/>
          <w:lang w:val="ru-RU"/>
        </w:rPr>
        <w:t>аук,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доцент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кафедры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C7946">
        <w:rPr>
          <w:rFonts w:ascii="Times New Roman" w:hAnsi="Times New Roman" w:cs="Times New Roman"/>
          <w:color w:val="000000"/>
          <w:sz w:val="24"/>
          <w:lang w:val="ru-RU"/>
        </w:rPr>
        <w:t>паразитологии,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0C7946">
        <w:rPr>
          <w:rFonts w:ascii="Times New Roman" w:hAnsi="Times New Roman" w:cs="Times New Roman"/>
          <w:color w:val="000000"/>
          <w:sz w:val="24"/>
          <w:lang w:val="ru-RU"/>
        </w:rPr>
        <w:t>ветсанэкспертизыи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эпизоотологии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Нижельская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Е.И.</w:t>
      </w:r>
    </w:p>
    <w:p w:rsidR="00DB729F" w:rsidRPr="00FD500C" w:rsidRDefault="00DB729F" w:rsidP="00DB729F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DB729F" w:rsidRPr="00FD500C" w:rsidRDefault="00DB729F" w:rsidP="00DB729F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D7739A" w:rsidRPr="00DB729F" w:rsidRDefault="00D7739A">
      <w:pPr>
        <w:rPr>
          <w:lang w:val="ru-RU"/>
        </w:rPr>
      </w:pPr>
    </w:p>
    <w:sectPr w:rsidR="00D7739A" w:rsidRPr="00DB729F" w:rsidSect="00D768E5">
      <w:pgSz w:w="11880" w:h="16840"/>
      <w:pgMar w:top="1134" w:right="851" w:bottom="1134" w:left="1701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29F"/>
    <w:rsid w:val="001A30DC"/>
    <w:rsid w:val="008E07F2"/>
    <w:rsid w:val="00D7739A"/>
    <w:rsid w:val="00DA1A74"/>
    <w:rsid w:val="00DB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29F"/>
    <w:pPr>
      <w:spacing w:before="120" w:after="240" w:line="259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858</Characters>
  <Application>Microsoft Office Word</Application>
  <DocSecurity>0</DocSecurity>
  <Lines>858</Lines>
  <Paragraphs>857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2023-05-30T16:36:00Z</dcterms:created>
  <dcterms:modified xsi:type="dcterms:W3CDTF">2023-05-30T16:37:00Z</dcterms:modified>
</cp:coreProperties>
</file>